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A7B2">
      <w:pPr>
        <w:keepNext w:val="0"/>
        <w:keepLines w:val="0"/>
        <w:pageBreakBefore w:val="0"/>
        <w:widowControl w:val="0"/>
        <w:kinsoku/>
        <w:wordWrap/>
        <w:overflowPunct/>
        <w:topLinePunct w:val="0"/>
        <w:autoSpaceDE/>
        <w:autoSpaceDN/>
        <w:bidi w:val="0"/>
        <w:adjustRightInd w:val="0"/>
        <w:snapToGrid/>
        <w:spacing w:after="120" w:line="240" w:lineRule="auto"/>
        <w:ind w:left="0" w:leftChars="0" w:firstLine="0" w:firstLineChars="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bookmarkStart w:id="0" w:name="_GoBack"/>
      <w:r>
        <w:rPr>
          <w:rFonts w:hint="eastAsia" w:ascii="黑体" w:hAnsi="黑体" w:eastAsia="黑体" w:cs="黑体"/>
          <w:color w:val="000000"/>
          <w:kern w:val="0"/>
          <w:sz w:val="32"/>
          <w:szCs w:val="32"/>
          <w:lang w:val="en-US" w:eastAsia="zh-CN" w:bidi="ar"/>
        </w:rPr>
        <w:t>昌黎茅台葡萄酒经贸有限公司抖音平台官方旗舰店产品运营商报名表</w:t>
      </w:r>
      <w:bookmarkEnd w:id="0"/>
      <w:r>
        <w:rPr>
          <w:rFonts w:hint="eastAsia" w:ascii="黑体" w:hAnsi="黑体" w:eastAsia="黑体" w:cs="黑体"/>
          <w:color w:val="000000"/>
          <w:kern w:val="0"/>
          <w:sz w:val="32"/>
          <w:szCs w:val="32"/>
          <w:lang w:val="en-US" w:eastAsia="zh-CN" w:bidi="ar"/>
        </w:rPr>
        <w:t>）</w:t>
      </w:r>
    </w:p>
    <w:p w14:paraId="718743D8">
      <w:pPr>
        <w:spacing w:line="6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昌黎茅台葡萄酒经贸有限公司</w:t>
      </w:r>
    </w:p>
    <w:p w14:paraId="451D0AE0">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抖音平台官方旗舰店</w:t>
      </w:r>
      <w:r>
        <w:rPr>
          <w:rFonts w:hint="eastAsia" w:ascii="方正小标宋简体" w:hAnsi="方正小标宋简体" w:eastAsia="方正小标宋简体" w:cs="方正小标宋简体"/>
          <w:sz w:val="44"/>
          <w:szCs w:val="44"/>
        </w:rPr>
        <w:t>产品运营商报名表</w:t>
      </w:r>
    </w:p>
    <w:p w14:paraId="04FBEB5A">
      <w:pPr>
        <w:spacing w:line="620" w:lineRule="exact"/>
        <w:rPr>
          <w:rFonts w:hint="eastAsia" w:ascii="仿宋_GB2312" w:hAnsi="仿宋_GB2312" w:eastAsia="仿宋_GB2312" w:cs="仿宋_GB2312"/>
          <w:sz w:val="32"/>
          <w:szCs w:val="32"/>
        </w:rPr>
      </w:pPr>
    </w:p>
    <w:tbl>
      <w:tblPr>
        <w:tblStyle w:val="13"/>
        <w:tblW w:w="92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2620"/>
        <w:gridCol w:w="300"/>
        <w:gridCol w:w="1040"/>
        <w:gridCol w:w="1020"/>
        <w:gridCol w:w="240"/>
        <w:gridCol w:w="2063"/>
      </w:tblGrid>
      <w:tr w14:paraId="7485A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940" w:type="dxa"/>
            <w:vAlign w:val="center"/>
          </w:tcPr>
          <w:p w14:paraId="1989ECCA">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企业名称</w:t>
            </w:r>
          </w:p>
        </w:tc>
        <w:tc>
          <w:tcPr>
            <w:tcW w:w="2620" w:type="dxa"/>
            <w:vAlign w:val="center"/>
          </w:tcPr>
          <w:p w14:paraId="01F615EC">
            <w:pPr>
              <w:spacing w:line="240" w:lineRule="exact"/>
              <w:rPr>
                <w:rFonts w:hint="eastAsia" w:ascii="仿宋_GB2312" w:hAnsi="仿宋_GB2312" w:eastAsia="仿宋_GB2312" w:cs="仿宋_GB2312"/>
                <w:sz w:val="24"/>
              </w:rPr>
            </w:pPr>
          </w:p>
        </w:tc>
        <w:tc>
          <w:tcPr>
            <w:tcW w:w="1340" w:type="dxa"/>
            <w:gridSpan w:val="2"/>
            <w:vAlign w:val="center"/>
          </w:tcPr>
          <w:p w14:paraId="0BD39B75">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企业性质</w:t>
            </w:r>
          </w:p>
        </w:tc>
        <w:tc>
          <w:tcPr>
            <w:tcW w:w="3320" w:type="dxa"/>
            <w:gridSpan w:val="3"/>
            <w:vAlign w:val="center"/>
          </w:tcPr>
          <w:p w14:paraId="3628BF06">
            <w:pPr>
              <w:spacing w:line="240" w:lineRule="exact"/>
              <w:rPr>
                <w:rFonts w:hint="eastAsia" w:ascii="仿宋_GB2312" w:hAnsi="仿宋_GB2312" w:eastAsia="仿宋_GB2312" w:cs="仿宋_GB2312"/>
                <w:sz w:val="24"/>
              </w:rPr>
            </w:pPr>
          </w:p>
        </w:tc>
      </w:tr>
      <w:tr w14:paraId="7E436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jc w:val="center"/>
        </w:trPr>
        <w:tc>
          <w:tcPr>
            <w:tcW w:w="1940" w:type="dxa"/>
            <w:vAlign w:val="center"/>
          </w:tcPr>
          <w:p w14:paraId="0063C8D4">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企业简介</w:t>
            </w:r>
          </w:p>
        </w:tc>
        <w:tc>
          <w:tcPr>
            <w:tcW w:w="7280" w:type="dxa"/>
            <w:gridSpan w:val="6"/>
            <w:vAlign w:val="center"/>
          </w:tcPr>
          <w:p w14:paraId="0B632F92">
            <w:pPr>
              <w:spacing w:line="240" w:lineRule="exact"/>
              <w:rPr>
                <w:rFonts w:hint="eastAsia" w:ascii="仿宋_GB2312" w:hAnsi="仿宋_GB2312" w:eastAsia="仿宋_GB2312" w:cs="仿宋_GB2312"/>
                <w:sz w:val="24"/>
              </w:rPr>
            </w:pPr>
          </w:p>
        </w:tc>
      </w:tr>
      <w:tr w14:paraId="2E0A6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40" w:type="dxa"/>
            <w:vAlign w:val="center"/>
          </w:tcPr>
          <w:p w14:paraId="6ECD2F58">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企业注册地址</w:t>
            </w:r>
          </w:p>
        </w:tc>
        <w:tc>
          <w:tcPr>
            <w:tcW w:w="7280" w:type="dxa"/>
            <w:gridSpan w:val="6"/>
            <w:vAlign w:val="center"/>
          </w:tcPr>
          <w:p w14:paraId="19DBF01E">
            <w:pPr>
              <w:spacing w:line="240" w:lineRule="exact"/>
              <w:rPr>
                <w:rFonts w:hint="eastAsia" w:ascii="仿宋_GB2312" w:hAnsi="仿宋_GB2312" w:eastAsia="仿宋_GB2312" w:cs="仿宋_GB2312"/>
                <w:sz w:val="24"/>
              </w:rPr>
            </w:pPr>
          </w:p>
        </w:tc>
      </w:tr>
      <w:tr w14:paraId="58DD99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40" w:type="dxa"/>
            <w:vAlign w:val="center"/>
          </w:tcPr>
          <w:p w14:paraId="59896DB6">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股东结构</w:t>
            </w:r>
          </w:p>
        </w:tc>
        <w:tc>
          <w:tcPr>
            <w:tcW w:w="2620" w:type="dxa"/>
            <w:vAlign w:val="center"/>
          </w:tcPr>
          <w:p w14:paraId="438A8A14">
            <w:pPr>
              <w:spacing w:line="240" w:lineRule="exact"/>
              <w:rPr>
                <w:rFonts w:hint="eastAsia" w:ascii="仿宋_GB2312" w:hAnsi="仿宋_GB2312" w:eastAsia="仿宋_GB2312" w:cs="仿宋_GB2312"/>
                <w:sz w:val="24"/>
              </w:rPr>
            </w:pPr>
          </w:p>
        </w:tc>
        <w:tc>
          <w:tcPr>
            <w:tcW w:w="1340" w:type="dxa"/>
            <w:gridSpan w:val="2"/>
            <w:vAlign w:val="center"/>
          </w:tcPr>
          <w:p w14:paraId="1A41EAD0">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企业法人</w:t>
            </w:r>
          </w:p>
        </w:tc>
        <w:tc>
          <w:tcPr>
            <w:tcW w:w="3320" w:type="dxa"/>
            <w:gridSpan w:val="3"/>
            <w:vAlign w:val="center"/>
          </w:tcPr>
          <w:p w14:paraId="29021274">
            <w:pPr>
              <w:spacing w:line="240" w:lineRule="exact"/>
              <w:rPr>
                <w:rFonts w:hint="eastAsia" w:ascii="仿宋_GB2312" w:hAnsi="仿宋_GB2312" w:eastAsia="仿宋_GB2312" w:cs="仿宋_GB2312"/>
                <w:sz w:val="24"/>
              </w:rPr>
            </w:pPr>
          </w:p>
        </w:tc>
      </w:tr>
      <w:tr w14:paraId="5A40E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40" w:type="dxa"/>
            <w:vAlign w:val="center"/>
          </w:tcPr>
          <w:p w14:paraId="308330EF">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电子邮件</w:t>
            </w:r>
          </w:p>
        </w:tc>
        <w:tc>
          <w:tcPr>
            <w:tcW w:w="2620" w:type="dxa"/>
            <w:vAlign w:val="center"/>
          </w:tcPr>
          <w:p w14:paraId="44EB815F">
            <w:pPr>
              <w:spacing w:line="240" w:lineRule="exact"/>
              <w:rPr>
                <w:rFonts w:hint="eastAsia" w:ascii="仿宋_GB2312" w:hAnsi="仿宋_GB2312" w:eastAsia="仿宋_GB2312" w:cs="仿宋_GB2312"/>
                <w:sz w:val="24"/>
              </w:rPr>
            </w:pPr>
          </w:p>
        </w:tc>
        <w:tc>
          <w:tcPr>
            <w:tcW w:w="1340" w:type="dxa"/>
            <w:gridSpan w:val="2"/>
            <w:vAlign w:val="center"/>
          </w:tcPr>
          <w:p w14:paraId="0CE19273">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电话</w:t>
            </w:r>
          </w:p>
        </w:tc>
        <w:tc>
          <w:tcPr>
            <w:tcW w:w="3320" w:type="dxa"/>
            <w:gridSpan w:val="3"/>
            <w:vAlign w:val="center"/>
          </w:tcPr>
          <w:p w14:paraId="097FB951">
            <w:pPr>
              <w:spacing w:line="240" w:lineRule="exact"/>
              <w:rPr>
                <w:rFonts w:hint="eastAsia" w:ascii="仿宋_GB2312" w:hAnsi="仿宋_GB2312" w:eastAsia="仿宋_GB2312" w:cs="仿宋_GB2312"/>
                <w:sz w:val="24"/>
              </w:rPr>
            </w:pPr>
          </w:p>
        </w:tc>
      </w:tr>
      <w:tr w14:paraId="320E9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40" w:type="dxa"/>
            <w:vAlign w:val="center"/>
          </w:tcPr>
          <w:p w14:paraId="75731344">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联系人及电话号码</w:t>
            </w:r>
          </w:p>
        </w:tc>
        <w:tc>
          <w:tcPr>
            <w:tcW w:w="7280" w:type="dxa"/>
            <w:gridSpan w:val="6"/>
            <w:vAlign w:val="center"/>
          </w:tcPr>
          <w:p w14:paraId="3232131D">
            <w:pPr>
              <w:spacing w:line="240" w:lineRule="exact"/>
              <w:rPr>
                <w:rFonts w:hint="eastAsia" w:ascii="仿宋_GB2312" w:hAnsi="仿宋_GB2312" w:eastAsia="仿宋_GB2312" w:cs="仿宋_GB2312"/>
                <w:sz w:val="24"/>
              </w:rPr>
            </w:pPr>
          </w:p>
        </w:tc>
      </w:tr>
      <w:tr w14:paraId="3FB47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40" w:type="dxa"/>
            <w:vAlign w:val="center"/>
          </w:tcPr>
          <w:p w14:paraId="7DC94667">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电商团队：</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人</w:t>
            </w:r>
          </w:p>
        </w:tc>
        <w:tc>
          <w:tcPr>
            <w:tcW w:w="2620" w:type="dxa"/>
            <w:vAlign w:val="center"/>
          </w:tcPr>
          <w:p w14:paraId="783DEA5F">
            <w:pPr>
              <w:autoSpaceDE w:val="0"/>
              <w:autoSpaceDN w:val="0"/>
              <w:spacing w:line="280" w:lineRule="atLeast"/>
              <w:rPr>
                <w:rFonts w:hint="eastAsia" w:ascii="仿宋_GB2312" w:hAnsi="仿宋_GB2312" w:eastAsia="仿宋_GB2312" w:cs="仿宋_GB2312"/>
                <w:sz w:val="24"/>
              </w:rPr>
            </w:pPr>
            <w:r>
              <w:rPr>
                <w:rFonts w:hint="eastAsia" w:ascii="仿宋_GB2312" w:hAnsi="仿宋_GB2312" w:eastAsia="仿宋_GB2312" w:cs="仿宋_GB2312"/>
                <w:color w:val="000000"/>
                <w:sz w:val="24"/>
              </w:rPr>
              <w:t>办公面积：</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m²</w:t>
            </w:r>
          </w:p>
        </w:tc>
        <w:tc>
          <w:tcPr>
            <w:tcW w:w="2360" w:type="dxa"/>
            <w:gridSpan w:val="3"/>
            <w:vAlign w:val="center"/>
          </w:tcPr>
          <w:p w14:paraId="1BE25696">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仓库数量：</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个/m²</w:t>
            </w:r>
          </w:p>
        </w:tc>
        <w:tc>
          <w:tcPr>
            <w:tcW w:w="2300" w:type="dxa"/>
            <w:gridSpan w:val="2"/>
            <w:vAlign w:val="center"/>
          </w:tcPr>
          <w:p w14:paraId="4A39E822">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运营资金：</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万元</w:t>
            </w:r>
          </w:p>
        </w:tc>
      </w:tr>
      <w:tr w14:paraId="427F91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9223" w:type="dxa"/>
            <w:gridSpan w:val="7"/>
            <w:vAlign w:val="center"/>
          </w:tcPr>
          <w:p w14:paraId="6F36E570">
            <w:pPr>
              <w:autoSpaceDE w:val="0"/>
              <w:autoSpaceDN w:val="0"/>
              <w:spacing w:line="260" w:lineRule="atLeast"/>
              <w:rPr>
                <w:rFonts w:hint="eastAsia" w:ascii="仿宋_GB2312" w:hAnsi="仿宋_GB2312" w:eastAsia="仿宋_GB2312" w:cs="仿宋_GB2312"/>
                <w:sz w:val="24"/>
              </w:rPr>
            </w:pPr>
            <w:r>
              <w:rPr>
                <w:rFonts w:hint="eastAsia" w:ascii="仿宋_GB2312" w:hAnsi="仿宋_GB2312" w:eastAsia="仿宋_GB2312" w:cs="仿宋_GB2312"/>
                <w:color w:val="000000"/>
                <w:sz w:val="24"/>
              </w:rPr>
              <w:t>运营电商平台：</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个(如:</w:t>
            </w: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sz w:val="24"/>
              </w:rPr>
              <w:t>)(提供相应佐证材料)</w:t>
            </w:r>
          </w:p>
        </w:tc>
      </w:tr>
      <w:tr w14:paraId="443E6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940" w:type="dxa"/>
            <w:vAlign w:val="center"/>
          </w:tcPr>
          <w:p w14:paraId="29F3989D">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注册资金</w:t>
            </w:r>
          </w:p>
        </w:tc>
        <w:tc>
          <w:tcPr>
            <w:tcW w:w="2920" w:type="dxa"/>
            <w:gridSpan w:val="2"/>
            <w:vAlign w:val="center"/>
          </w:tcPr>
          <w:p w14:paraId="50DE7E4B">
            <w:pPr>
              <w:spacing w:line="240" w:lineRule="exact"/>
              <w:rPr>
                <w:rFonts w:hint="eastAsia" w:ascii="仿宋_GB2312" w:hAnsi="仿宋_GB2312" w:eastAsia="仿宋_GB2312" w:cs="仿宋_GB2312"/>
                <w:sz w:val="24"/>
              </w:rPr>
            </w:pPr>
          </w:p>
        </w:tc>
        <w:tc>
          <w:tcPr>
            <w:tcW w:w="1040" w:type="dxa"/>
            <w:vMerge w:val="restart"/>
            <w:vAlign w:val="center"/>
          </w:tcPr>
          <w:p w14:paraId="60063C40">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前三年</w:t>
            </w:r>
          </w:p>
          <w:p w14:paraId="0F6E76B6">
            <w:pPr>
              <w:autoSpaceDE w:val="0"/>
              <w:autoSpaceDN w:val="0"/>
              <w:spacing w:before="20"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营业额</w:t>
            </w:r>
          </w:p>
        </w:tc>
        <w:tc>
          <w:tcPr>
            <w:tcW w:w="1260" w:type="dxa"/>
            <w:gridSpan w:val="2"/>
            <w:vAlign w:val="center"/>
          </w:tcPr>
          <w:p w14:paraId="629775F4">
            <w:pPr>
              <w:autoSpaceDE w:val="0"/>
              <w:autoSpaceDN w:val="0"/>
              <w:spacing w:line="260" w:lineRule="atLeast"/>
              <w:rPr>
                <w:rFonts w:hint="eastAsia" w:ascii="仿宋_GB2312" w:hAnsi="仿宋_GB2312" w:eastAsia="仿宋_GB2312" w:cs="仿宋_GB2312"/>
                <w:sz w:val="24"/>
              </w:rPr>
            </w:pPr>
            <w:r>
              <w:rPr>
                <w:rFonts w:hint="eastAsia" w:ascii="仿宋_GB2312" w:hAnsi="仿宋_GB2312" w:eastAsia="仿宋_GB2312" w:cs="仿宋_GB2312"/>
                <w:color w:val="000000"/>
                <w:sz w:val="24"/>
              </w:rPr>
              <w:t>年</w:t>
            </w:r>
          </w:p>
        </w:tc>
        <w:tc>
          <w:tcPr>
            <w:tcW w:w="2060" w:type="dxa"/>
            <w:vAlign w:val="center"/>
          </w:tcPr>
          <w:p w14:paraId="6B9A1C4D">
            <w:pPr>
              <w:autoSpaceDE w:val="0"/>
              <w:autoSpaceDN w:val="0"/>
              <w:spacing w:line="260" w:lineRule="atLeast"/>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4"/>
              </w:rPr>
              <w:t>万元</w:t>
            </w:r>
          </w:p>
        </w:tc>
      </w:tr>
      <w:tr w14:paraId="76A20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40" w:type="dxa"/>
            <w:vAlign w:val="center"/>
          </w:tcPr>
          <w:p w14:paraId="2384452B">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酒类产品经营年限</w:t>
            </w:r>
          </w:p>
        </w:tc>
        <w:tc>
          <w:tcPr>
            <w:tcW w:w="2920" w:type="dxa"/>
            <w:gridSpan w:val="2"/>
            <w:vAlign w:val="center"/>
          </w:tcPr>
          <w:p w14:paraId="0DB36D3C">
            <w:pPr>
              <w:spacing w:line="240" w:lineRule="exact"/>
              <w:rPr>
                <w:rFonts w:hint="eastAsia" w:ascii="仿宋_GB2312" w:hAnsi="仿宋_GB2312" w:eastAsia="仿宋_GB2312" w:cs="仿宋_GB2312"/>
                <w:sz w:val="24"/>
              </w:rPr>
            </w:pPr>
          </w:p>
        </w:tc>
        <w:tc>
          <w:tcPr>
            <w:tcW w:w="1040" w:type="dxa"/>
            <w:vMerge w:val="continue"/>
          </w:tcPr>
          <w:p w14:paraId="1F2CB479">
            <w:pPr>
              <w:rPr>
                <w:rFonts w:hint="eastAsia" w:ascii="仿宋_GB2312" w:hAnsi="仿宋_GB2312" w:eastAsia="仿宋_GB2312" w:cs="仿宋_GB2312"/>
                <w:sz w:val="24"/>
              </w:rPr>
            </w:pPr>
          </w:p>
        </w:tc>
        <w:tc>
          <w:tcPr>
            <w:tcW w:w="1260" w:type="dxa"/>
            <w:gridSpan w:val="2"/>
            <w:vAlign w:val="center"/>
          </w:tcPr>
          <w:p w14:paraId="032811FA">
            <w:pPr>
              <w:autoSpaceDE w:val="0"/>
              <w:autoSpaceDN w:val="0"/>
              <w:spacing w:line="260" w:lineRule="atLeast"/>
              <w:rPr>
                <w:rFonts w:hint="eastAsia" w:ascii="仿宋_GB2312" w:hAnsi="仿宋_GB2312" w:eastAsia="仿宋_GB2312" w:cs="仿宋_GB2312"/>
                <w:sz w:val="24"/>
              </w:rPr>
            </w:pPr>
            <w:r>
              <w:rPr>
                <w:rFonts w:hint="eastAsia" w:ascii="仿宋_GB2312" w:hAnsi="仿宋_GB2312" w:eastAsia="仿宋_GB2312" w:cs="仿宋_GB2312"/>
                <w:color w:val="000000"/>
                <w:sz w:val="24"/>
              </w:rPr>
              <w:t>年</w:t>
            </w:r>
          </w:p>
        </w:tc>
        <w:tc>
          <w:tcPr>
            <w:tcW w:w="2060" w:type="dxa"/>
            <w:vAlign w:val="center"/>
          </w:tcPr>
          <w:p w14:paraId="46E17714">
            <w:pPr>
              <w:autoSpaceDE w:val="0"/>
              <w:autoSpaceDN w:val="0"/>
              <w:spacing w:line="260" w:lineRule="atLeast"/>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4"/>
              </w:rPr>
              <w:t>万元</w:t>
            </w:r>
          </w:p>
        </w:tc>
      </w:tr>
      <w:tr w14:paraId="35F83A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1940" w:type="dxa"/>
            <w:vAlign w:val="center"/>
          </w:tcPr>
          <w:p w14:paraId="2901CA85">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资产负债率</w:t>
            </w:r>
          </w:p>
        </w:tc>
        <w:tc>
          <w:tcPr>
            <w:tcW w:w="2920" w:type="dxa"/>
            <w:gridSpan w:val="2"/>
            <w:vAlign w:val="center"/>
          </w:tcPr>
          <w:p w14:paraId="474F86E4">
            <w:pPr>
              <w:spacing w:line="240" w:lineRule="exact"/>
              <w:rPr>
                <w:rFonts w:hint="eastAsia" w:ascii="仿宋_GB2312" w:hAnsi="仿宋_GB2312" w:eastAsia="仿宋_GB2312" w:cs="仿宋_GB2312"/>
                <w:sz w:val="24"/>
              </w:rPr>
            </w:pPr>
          </w:p>
        </w:tc>
        <w:tc>
          <w:tcPr>
            <w:tcW w:w="1040" w:type="dxa"/>
            <w:vMerge w:val="continue"/>
          </w:tcPr>
          <w:p w14:paraId="66E89679">
            <w:pPr>
              <w:rPr>
                <w:rFonts w:hint="eastAsia" w:ascii="仿宋_GB2312" w:hAnsi="仿宋_GB2312" w:eastAsia="仿宋_GB2312" w:cs="仿宋_GB2312"/>
                <w:sz w:val="24"/>
              </w:rPr>
            </w:pPr>
          </w:p>
        </w:tc>
        <w:tc>
          <w:tcPr>
            <w:tcW w:w="1260" w:type="dxa"/>
            <w:gridSpan w:val="2"/>
            <w:vAlign w:val="center"/>
          </w:tcPr>
          <w:p w14:paraId="06C627B7">
            <w:pPr>
              <w:autoSpaceDE w:val="0"/>
              <w:autoSpaceDN w:val="0"/>
              <w:spacing w:line="260" w:lineRule="atLeast"/>
              <w:rPr>
                <w:rFonts w:hint="eastAsia" w:ascii="仿宋_GB2312" w:hAnsi="仿宋_GB2312" w:eastAsia="仿宋_GB2312" w:cs="仿宋_GB2312"/>
                <w:sz w:val="24"/>
              </w:rPr>
            </w:pPr>
            <w:r>
              <w:rPr>
                <w:rFonts w:hint="eastAsia" w:ascii="仿宋_GB2312" w:hAnsi="仿宋_GB2312" w:eastAsia="仿宋_GB2312" w:cs="仿宋_GB2312"/>
                <w:color w:val="000000"/>
                <w:sz w:val="24"/>
              </w:rPr>
              <w:t>年</w:t>
            </w:r>
          </w:p>
        </w:tc>
        <w:tc>
          <w:tcPr>
            <w:tcW w:w="2060" w:type="dxa"/>
            <w:vAlign w:val="center"/>
          </w:tcPr>
          <w:p w14:paraId="32FEC331">
            <w:pPr>
              <w:autoSpaceDE w:val="0"/>
              <w:autoSpaceDN w:val="0"/>
              <w:spacing w:line="260" w:lineRule="atLeast"/>
              <w:jc w:val="right"/>
              <w:rPr>
                <w:rFonts w:hint="eastAsia" w:ascii="仿宋_GB2312" w:hAnsi="仿宋_GB2312" w:eastAsia="仿宋_GB2312" w:cs="仿宋_GB2312"/>
                <w:sz w:val="24"/>
              </w:rPr>
            </w:pPr>
            <w:r>
              <w:rPr>
                <w:rFonts w:hint="eastAsia" w:ascii="仿宋_GB2312" w:hAnsi="仿宋_GB2312" w:eastAsia="仿宋_GB2312" w:cs="仿宋_GB2312"/>
                <w:color w:val="000000"/>
                <w:sz w:val="24"/>
              </w:rPr>
              <w:t>万元</w:t>
            </w:r>
          </w:p>
        </w:tc>
      </w:tr>
      <w:tr w14:paraId="666819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1940" w:type="dxa"/>
            <w:vAlign w:val="center"/>
          </w:tcPr>
          <w:p w14:paraId="1A953FDF">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承诺完成</w:t>
            </w:r>
          </w:p>
          <w:p w14:paraId="4BB5CF4A">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年度任务额(元)</w:t>
            </w:r>
          </w:p>
        </w:tc>
        <w:tc>
          <w:tcPr>
            <w:tcW w:w="7280" w:type="dxa"/>
            <w:gridSpan w:val="6"/>
            <w:vAlign w:val="center"/>
          </w:tcPr>
          <w:p w14:paraId="6D7F93E7">
            <w:pPr>
              <w:spacing w:line="240" w:lineRule="exact"/>
              <w:rPr>
                <w:rFonts w:hint="eastAsia" w:ascii="仿宋_GB2312" w:hAnsi="仿宋_GB2312" w:eastAsia="仿宋_GB2312" w:cs="仿宋_GB2312"/>
                <w:sz w:val="24"/>
              </w:rPr>
            </w:pPr>
          </w:p>
        </w:tc>
      </w:tr>
      <w:tr w14:paraId="42DC4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940" w:type="dxa"/>
            <w:vAlign w:val="center"/>
          </w:tcPr>
          <w:p w14:paraId="2A046A2F">
            <w:pPr>
              <w:autoSpaceDE w:val="0"/>
              <w:autoSpaceDN w:val="0"/>
              <w:spacing w:line="26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运营商代表签章</w:t>
            </w:r>
          </w:p>
        </w:tc>
        <w:tc>
          <w:tcPr>
            <w:tcW w:w="7280" w:type="dxa"/>
            <w:gridSpan w:val="6"/>
            <w:vAlign w:val="center"/>
          </w:tcPr>
          <w:p w14:paraId="54250A06">
            <w:pPr>
              <w:spacing w:line="240" w:lineRule="exact"/>
              <w:rPr>
                <w:rFonts w:hint="eastAsia" w:ascii="仿宋_GB2312" w:hAnsi="仿宋_GB2312" w:eastAsia="仿宋_GB2312" w:cs="仿宋_GB2312"/>
                <w:sz w:val="24"/>
              </w:rPr>
            </w:pPr>
          </w:p>
        </w:tc>
      </w:tr>
    </w:tbl>
    <w:p w14:paraId="74EB7276">
      <w:pPr>
        <w:keepNext w:val="0"/>
        <w:keepLines w:val="0"/>
        <w:pageBreakBefore w:val="0"/>
        <w:widowControl w:val="0"/>
        <w:kinsoku/>
        <w:wordWrap/>
        <w:overflowPunct/>
        <w:topLinePunct w:val="0"/>
        <w:autoSpaceDE/>
        <w:autoSpaceDN/>
        <w:bidi w:val="0"/>
        <w:adjustRightInd w:val="0"/>
        <w:snapToGrid/>
        <w:spacing w:after="120" w:line="240" w:lineRule="auto"/>
        <w:ind w:left="0" w:leftChars="0" w:firstLine="0" w:firstLineChars="0"/>
        <w:jc w:val="both"/>
        <w:textAlignment w:val="auto"/>
        <w:rPr>
          <w:rFonts w:hint="eastAsia" w:ascii="黑体" w:hAnsi="黑体" w:eastAsia="黑体" w:cs="黑体"/>
          <w:color w:val="000000"/>
          <w:kern w:val="0"/>
          <w:sz w:val="32"/>
          <w:szCs w:val="32"/>
          <w:lang w:val="en-US" w:eastAsia="zh-CN" w:bidi="ar"/>
        </w:rPr>
      </w:pPr>
    </w:p>
    <w:p w14:paraId="4888EFC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51"/>
    <w:rsid w:val="00A17F60"/>
    <w:rsid w:val="00BB0A51"/>
    <w:rsid w:val="3CA608A0"/>
    <w:rsid w:val="666B66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6"/>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7"/>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8"/>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19"/>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7">
    <w:name w:val="heading 6"/>
    <w:basedOn w:val="1"/>
    <w:next w:val="1"/>
    <w:link w:val="20"/>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8">
    <w:name w:val="heading 7"/>
    <w:basedOn w:val="1"/>
    <w:next w:val="1"/>
    <w:link w:val="21"/>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after="160" w:line="278" w:lineRule="auto"/>
      <w:ind w:left="720"/>
      <w:contextualSpacing/>
      <w:jc w:val="left"/>
    </w:pPr>
    <w:rPr>
      <w:sz w:val="22"/>
      <w14:ligatures w14:val="standardContextual"/>
    </w:r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171</Characters>
  <Lines>12</Lines>
  <Paragraphs>13</Paragraphs>
  <TotalTime>0</TotalTime>
  <ScaleCrop>false</ScaleCrop>
  <LinksUpToDate>false</LinksUpToDate>
  <CharactersWithSpaces>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2025-04-16T05:15:00Z</dcterms:created>
  <dc:creator>多苗 张</dc:creator>
  <cp:lastModifiedBy>茅台葡萄酒公司</cp:lastModifiedBy>
  <dcterms:modified xsi:type="dcterms:W3CDTF">2025-07-09T06:03:59Z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eyJoZGlkIjoiZTYzY2UyYTE2NGJmYTE2MDZlNThmODZjYTA3YmNmOWIiLCJ1c2VySWQiOiIyMzE3OTI5NDIifQ==</vt:lpwstr>
  </property>
  <property fmtid="{D5CDD505-2E9C-101B-9397-08002B2CF9AE}" pid="3" name="KSOProductBuildVer">
    <vt:lpwstr>2052-12.1.0.21915</vt:lpwstr>
  </property>
  <property fmtid="{D5CDD505-2E9C-101B-9397-08002B2CF9AE}" pid="4" name="ICV">
    <vt:lpwstr>EE075E384078471E878A615E1DF88848_12</vt:lpwstr>
  </property>
</Properties>
</file>